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CBE8" w14:textId="70E54DF7" w:rsidR="00AB1056" w:rsidRDefault="00AF5A3C" w:rsidP="00AF5A3C">
      <w:pPr>
        <w:pStyle w:val="NoSpacing"/>
        <w:numPr>
          <w:ilvl w:val="0"/>
          <w:numId w:val="2"/>
        </w:numPr>
      </w:pPr>
      <w:r>
        <w:t>SECTION 220300 Plumbing Basic Materials and Methods:</w:t>
      </w:r>
    </w:p>
    <w:p w14:paraId="5E147086" w14:textId="77777777" w:rsidR="00AF5A3C" w:rsidRDefault="00AF5A3C" w:rsidP="00AF5A3C">
      <w:pPr>
        <w:pStyle w:val="NoSpacing"/>
        <w:ind w:left="774"/>
      </w:pPr>
      <w:r>
        <w:t>Subsection 2.4 VALVES – ADD the following:</w:t>
      </w:r>
    </w:p>
    <w:p w14:paraId="512DBE70" w14:textId="17987A08" w:rsidR="00AF5A3C" w:rsidRDefault="00E731CA" w:rsidP="00AF5A3C">
      <w:pPr>
        <w:pStyle w:val="NoSpacing"/>
        <w:ind w:left="774"/>
      </w:pPr>
      <w:r>
        <w:t>Kitchen Ventilation</w:t>
      </w:r>
      <w:r w:rsidR="00F7405D">
        <w:t xml:space="preserve"> </w:t>
      </w:r>
      <w:r w:rsidR="003B6C79">
        <w:t>Interlock / Emergency Shutdown</w:t>
      </w:r>
      <w:bookmarkStart w:id="0" w:name="_GoBack"/>
      <w:bookmarkEnd w:id="0"/>
    </w:p>
    <w:p w14:paraId="62EFAEE5" w14:textId="77777777" w:rsidR="007E0FF5" w:rsidRDefault="00F7405D" w:rsidP="00F7405D">
      <w:pPr>
        <w:pStyle w:val="NoSpacing"/>
      </w:pPr>
      <w:r>
        <w:t xml:space="preserve"> </w:t>
      </w:r>
    </w:p>
    <w:p w14:paraId="201569B9" w14:textId="4C9F128B" w:rsidR="007E0FF5" w:rsidRDefault="00F7405D" w:rsidP="00AF5A3C">
      <w:pPr>
        <w:pStyle w:val="NoSpacing"/>
        <w:ind w:left="774"/>
      </w:pPr>
      <w:r>
        <w:t>1</w:t>
      </w:r>
      <w:r w:rsidR="007E0FF5">
        <w:t xml:space="preserve">. Control Panel: </w:t>
      </w:r>
      <w:r w:rsidR="00E731CA">
        <w:t xml:space="preserve">Provide </w:t>
      </w:r>
      <w:r w:rsidR="006228D1">
        <w:t xml:space="preserve">gas </w:t>
      </w:r>
      <w:r w:rsidR="007E0FF5">
        <w:t xml:space="preserve">control </w:t>
      </w:r>
      <w:r w:rsidR="006228D1">
        <w:t xml:space="preserve">ventilation interlock </w:t>
      </w:r>
      <w:r w:rsidR="007E0FF5">
        <w:t>panel with clear status display and key lock authority re-set function. Built in connectivity to remote emergency stop button</w:t>
      </w:r>
      <w:r w:rsidR="00E731CA">
        <w:t xml:space="preserve">, </w:t>
      </w:r>
      <w:r w:rsidR="006228D1">
        <w:t>in-built fan current monitors</w:t>
      </w:r>
      <w:r w:rsidR="003B6C79">
        <w:t xml:space="preserve"> </w:t>
      </w:r>
      <w:r w:rsidR="007E0FF5">
        <w:t>and building management system</w:t>
      </w:r>
      <w:r w:rsidR="00E731CA">
        <w:t xml:space="preserve"> / F.A.C.P</w:t>
      </w:r>
      <w:r w:rsidR="007E0FF5">
        <w:t>.</w:t>
      </w:r>
      <w:r w:rsidR="00E731CA">
        <w:t xml:space="preserve"> </w:t>
      </w:r>
      <w:r w:rsidR="007E0FF5">
        <w:t xml:space="preserve">Control panel should be </w:t>
      </w:r>
      <w:r w:rsidR="00B84EDB">
        <w:t>flush</w:t>
      </w:r>
      <w:r w:rsidR="007E0FF5">
        <w:t xml:space="preserve"> mounted </w:t>
      </w:r>
      <w:r w:rsidR="00B84EDB">
        <w:t xml:space="preserve">in </w:t>
      </w:r>
      <w:r w:rsidR="007E0FF5">
        <w:t xml:space="preserve">10x7x3in enclosure. Panel to energize solenoid valve </w:t>
      </w:r>
      <w:r w:rsidR="00E731CA">
        <w:t xml:space="preserve">when fans have been proven to be operating via </w:t>
      </w:r>
      <w:r w:rsidR="006228D1">
        <w:t>internal fan current monitors</w:t>
      </w:r>
      <w:r w:rsidR="00E731CA">
        <w:t>, remote</w:t>
      </w:r>
      <w:r w:rsidR="007E0FF5">
        <w:t xml:space="preserve"> emergency stop button </w:t>
      </w:r>
      <w:r w:rsidR="00E731CA">
        <w:t xml:space="preserve">or authority key </w:t>
      </w:r>
      <w:r w:rsidR="007E0FF5">
        <w:t xml:space="preserve">shall de-energize solenoid and will require management </w:t>
      </w:r>
      <w:r w:rsidR="00E731CA">
        <w:t xml:space="preserve">key authority </w:t>
      </w:r>
      <w:r w:rsidR="007E0FF5">
        <w:t xml:space="preserve">re-set. Mount Control panel as per drawings. </w:t>
      </w:r>
      <w:r w:rsidR="00E731CA">
        <w:t xml:space="preserve">Provide 3yr manufacturer warranty. </w:t>
      </w:r>
      <w:r w:rsidR="007E0FF5">
        <w:t>Basis of design American Gas Safety Merlin</w:t>
      </w:r>
      <w:r w:rsidR="006228D1">
        <w:t xml:space="preserve"> CT1250X</w:t>
      </w:r>
      <w:r w:rsidR="007E0FF5">
        <w:t xml:space="preserve"> or approved equal.</w:t>
      </w:r>
    </w:p>
    <w:p w14:paraId="7085B293" w14:textId="77777777" w:rsidR="00F7405D" w:rsidRDefault="00F7405D" w:rsidP="00AF5A3C">
      <w:pPr>
        <w:pStyle w:val="NoSpacing"/>
        <w:ind w:left="774"/>
      </w:pPr>
    </w:p>
    <w:p w14:paraId="54209F79" w14:textId="77FA5440" w:rsidR="00F7405D" w:rsidRDefault="00F7405D" w:rsidP="00AF5A3C">
      <w:pPr>
        <w:pStyle w:val="NoSpacing"/>
        <w:ind w:left="774"/>
      </w:pPr>
      <w:r>
        <w:t>2. Solenoid Valve: UL Listed 429, CSA Certified, gas safety shut-off valve. Aluminum body two-way normally closed valve rated for natural gas (methane) and LPG (liquid petroleum gas). Size to be same as pipe size indicated on plans, 120 volt ac single phase actuator, 15 watts, and 2 PSI maximum operating pressure capacity. Manufacturer: American Gas Safety (AGS) series MERLIN</w:t>
      </w:r>
      <w:r w:rsidR="006228D1">
        <w:t xml:space="preserve">**** </w:t>
      </w:r>
      <w:r>
        <w:t>or equivalent by ASCO or Honeywell.</w:t>
      </w:r>
    </w:p>
    <w:p w14:paraId="6DD045E1" w14:textId="2DA33558" w:rsidR="00AF5A3C" w:rsidRDefault="00AF5A3C" w:rsidP="006228D1">
      <w:pPr>
        <w:pStyle w:val="NoSpacing"/>
      </w:pPr>
    </w:p>
    <w:p w14:paraId="6A15CA36" w14:textId="52087993" w:rsidR="00AF5A3C" w:rsidRDefault="003B6C79" w:rsidP="00AF5A3C">
      <w:pPr>
        <w:pStyle w:val="NoSpacing"/>
        <w:ind w:left="774"/>
      </w:pPr>
      <w:r>
        <w:t>3</w:t>
      </w:r>
      <w:r w:rsidR="00F7405D">
        <w:t>.</w:t>
      </w:r>
      <w:r w:rsidR="00AF5A3C">
        <w:t xml:space="preserve"> Remote Emergency Push Button Ac</w:t>
      </w:r>
      <w:r w:rsidR="007E0FF5">
        <w:t xml:space="preserve">tuator: UL listed, ADA Approved, wall mounted </w:t>
      </w:r>
      <w:r w:rsidR="00E731CA">
        <w:t xml:space="preserve">on single gang rough in box. </w:t>
      </w:r>
      <w:r w:rsidR="00B81B2D">
        <w:t>Y</w:t>
      </w:r>
      <w:r w:rsidR="00AF5A3C">
        <w:t>ellow enclosure with clear plastic shield cover</w:t>
      </w:r>
      <w:r w:rsidR="00B81B2D">
        <w:t xml:space="preserve"> labeled “Emergency Gas Shut-off”</w:t>
      </w:r>
      <w:r w:rsidR="00AF5A3C">
        <w:t>. Red mushroom emergency stop b</w:t>
      </w:r>
      <w:r w:rsidR="00B81B2D">
        <w:t>utton, push to activate / twist-</w:t>
      </w:r>
      <w:r w:rsidR="007E0FF5">
        <w:t>pull to re-set. Volt free dry contact</w:t>
      </w:r>
      <w:r w:rsidR="00AF5A3C">
        <w:t xml:space="preserve"> control circuit </w:t>
      </w:r>
      <w:r w:rsidR="007E0FF5">
        <w:t>to Merlin Gas Control Panel</w:t>
      </w:r>
      <w:r w:rsidR="00B81B2D">
        <w:t>.</w:t>
      </w:r>
      <w:r w:rsidR="00B81B2D" w:rsidRPr="00B81B2D">
        <w:t xml:space="preserve"> </w:t>
      </w:r>
      <w:r w:rsidR="00B81B2D">
        <w:t>Furnished by Division 22 installed by Division 26. Manufacturer: American</w:t>
      </w:r>
      <w:r w:rsidR="006228D1">
        <w:t xml:space="preserve"> Gas Safety (AGS) Series AGSEG</w:t>
      </w:r>
      <w:r w:rsidR="003D520C">
        <w:t>O</w:t>
      </w:r>
      <w:r w:rsidR="00B81B2D">
        <w:t xml:space="preserve">TW or approved equal. </w:t>
      </w:r>
    </w:p>
    <w:p w14:paraId="60FB7506" w14:textId="77777777" w:rsidR="00E57E77" w:rsidRDefault="00E57E77" w:rsidP="00AF5A3C">
      <w:pPr>
        <w:pStyle w:val="NoSpacing"/>
        <w:ind w:left="774"/>
      </w:pPr>
    </w:p>
    <w:p w14:paraId="29C5473D" w14:textId="3E8C5E74" w:rsidR="00E57E77" w:rsidRDefault="003B6C79" w:rsidP="00AF5A3C">
      <w:pPr>
        <w:pStyle w:val="NoSpacing"/>
        <w:ind w:left="774"/>
      </w:pPr>
      <w:r>
        <w:t>4</w:t>
      </w:r>
      <w:r w:rsidR="006228D1">
        <w:t>.</w:t>
      </w:r>
      <w:r w:rsidR="00E57E77">
        <w:t xml:space="preserve"> Audible Alarm Beacon: Provide a UL listed 12vdc flashing LED strobe with built in programmable 100db audible alarm. </w:t>
      </w:r>
    </w:p>
    <w:p w14:paraId="104AC3C2" w14:textId="77777777" w:rsidR="00B81B2D" w:rsidRDefault="00B81B2D" w:rsidP="00AF5A3C">
      <w:pPr>
        <w:pStyle w:val="NoSpacing"/>
        <w:ind w:left="774"/>
      </w:pPr>
    </w:p>
    <w:p w14:paraId="1F449FBA" w14:textId="77777777" w:rsidR="00B81B2D" w:rsidRDefault="00B81B2D" w:rsidP="00AF5A3C">
      <w:pPr>
        <w:pStyle w:val="NoSpacing"/>
        <w:ind w:left="774"/>
      </w:pPr>
    </w:p>
    <w:p w14:paraId="26B06987" w14:textId="77777777" w:rsidR="00AF5A3C" w:rsidRPr="00AF5A3C" w:rsidRDefault="00AF5A3C" w:rsidP="00AF5A3C">
      <w:pPr>
        <w:pStyle w:val="NoSpacing"/>
      </w:pPr>
    </w:p>
    <w:sectPr w:rsidR="00AF5A3C" w:rsidRPr="00AF5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3E23"/>
    <w:multiLevelType w:val="hybridMultilevel"/>
    <w:tmpl w:val="F01A9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A6346"/>
    <w:multiLevelType w:val="hybridMultilevel"/>
    <w:tmpl w:val="3C9ED8FA"/>
    <w:lvl w:ilvl="0" w:tplc="D0ACF450">
      <w:start w:val="30"/>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3C"/>
    <w:rsid w:val="00324456"/>
    <w:rsid w:val="003B6C79"/>
    <w:rsid w:val="003D520C"/>
    <w:rsid w:val="004B15BA"/>
    <w:rsid w:val="006228D1"/>
    <w:rsid w:val="00651B53"/>
    <w:rsid w:val="007E0FF5"/>
    <w:rsid w:val="00AB1056"/>
    <w:rsid w:val="00AF5A3C"/>
    <w:rsid w:val="00B81B2D"/>
    <w:rsid w:val="00B84EDB"/>
    <w:rsid w:val="00E57E77"/>
    <w:rsid w:val="00E731CA"/>
    <w:rsid w:val="00F7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83DE"/>
  <w15:chartTrackingRefBased/>
  <w15:docId w15:val="{EBA7E660-F401-4D5D-B74A-7A1E66EB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F9F543A0004D925732BCEBF89590" ma:contentTypeVersion="12" ma:contentTypeDescription="Create a new document." ma:contentTypeScope="" ma:versionID="0cd33962e09bab32b43a05e7827750bf">
  <xsd:schema xmlns:xsd="http://www.w3.org/2001/XMLSchema" xmlns:xs="http://www.w3.org/2001/XMLSchema" xmlns:p="http://schemas.microsoft.com/office/2006/metadata/properties" xmlns:ns2="7c57fc09-9dc7-418f-a794-dcfde99de59d" xmlns:ns3="2878ec01-5eef-4219-896c-c296d6182ab4" targetNamespace="http://schemas.microsoft.com/office/2006/metadata/properties" ma:root="true" ma:fieldsID="a33bebf76a872d879aa81894277c2617" ns2:_="" ns3:_="">
    <xsd:import namespace="7c57fc09-9dc7-418f-a794-dcfde99de59d"/>
    <xsd:import namespace="2878ec01-5eef-4219-896c-c296d6182a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7fc09-9dc7-418f-a794-dcfde99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8ec01-5eef-4219-896c-c296d6182a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d59ef9-fd7f-45a3-afb1-8bc4e1fd8fbf}" ma:internalName="TaxCatchAll" ma:showField="CatchAllData" ma:web="2878ec01-5eef-4219-896c-c296d6182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57fc09-9dc7-418f-a794-dcfde99de59d">
      <Terms xmlns="http://schemas.microsoft.com/office/infopath/2007/PartnerControls"/>
    </lcf76f155ced4ddcb4097134ff3c332f>
    <TaxCatchAll xmlns="2878ec01-5eef-4219-896c-c296d6182ab4" xsi:nil="true"/>
  </documentManagement>
</p:properties>
</file>

<file path=customXml/itemProps1.xml><?xml version="1.0" encoding="utf-8"?>
<ds:datastoreItem xmlns:ds="http://schemas.openxmlformats.org/officeDocument/2006/customXml" ds:itemID="{774C3209-B852-4323-947D-E5225B2BC9B1}"/>
</file>

<file path=customXml/itemProps2.xml><?xml version="1.0" encoding="utf-8"?>
<ds:datastoreItem xmlns:ds="http://schemas.openxmlformats.org/officeDocument/2006/customXml" ds:itemID="{1899CC58-C0DD-49FB-ADE3-DAEB172B3923}"/>
</file>

<file path=customXml/itemProps3.xml><?xml version="1.0" encoding="utf-8"?>
<ds:datastoreItem xmlns:ds="http://schemas.openxmlformats.org/officeDocument/2006/customXml" ds:itemID="{7176266F-5B8E-4B24-B88E-E4585D3B4BF1}"/>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may</dc:creator>
  <cp:keywords/>
  <dc:description/>
  <cp:lastModifiedBy>Ben Tatlock</cp:lastModifiedBy>
  <cp:revision>2</cp:revision>
  <dcterms:created xsi:type="dcterms:W3CDTF">2023-01-24T11:36:00Z</dcterms:created>
  <dcterms:modified xsi:type="dcterms:W3CDTF">2023-01-24T11:36:00Z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0x010100AECCF9F543A0004D925732BCEBF89590</vt:lpwstr>
  </property>
</Properties>
</file>